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1960" w:rsidRPr="00911960" w:rsidRDefault="00190E5E" w:rsidP="00AE74CB">
      <w:pPr>
        <w:tabs>
          <w:tab w:val="left" w:pos="-1440"/>
        </w:tabs>
        <w:jc w:val="both"/>
        <w:rPr>
          <w:rFonts w:ascii="Arial" w:hAnsi="Arial" w:cs="Arial"/>
          <w:caps/>
          <w:sz w:val="22"/>
          <w:szCs w:val="22"/>
          <w:lang w:val="es-ES_tradnl"/>
        </w:rPr>
      </w:pPr>
      <w:r w:rsidRPr="00911960">
        <w:rPr>
          <w:rFonts w:ascii="Arial" w:hAnsi="Arial" w:cs="Arial"/>
          <w:b/>
          <w:caps/>
          <w:sz w:val="22"/>
          <w:szCs w:val="22"/>
        </w:rPr>
        <w:t>5.12</w:t>
      </w:r>
      <w:r w:rsidR="00E13709">
        <w:rPr>
          <w:rFonts w:ascii="Arial" w:hAnsi="Arial" w:cs="Arial"/>
          <w:b/>
          <w:caps/>
          <w:sz w:val="22"/>
          <w:szCs w:val="22"/>
        </w:rPr>
        <w:t>-</w:t>
      </w:r>
      <w:r w:rsidR="00E13709">
        <w:rPr>
          <w:rFonts w:ascii="Arial" w:hAnsi="Arial" w:cs="Arial"/>
          <w:b/>
          <w:caps/>
          <w:sz w:val="22"/>
          <w:szCs w:val="22"/>
        </w:rPr>
        <w:tab/>
      </w:r>
      <w:r w:rsidR="00911960">
        <w:rPr>
          <w:rFonts w:ascii="Arial" w:hAnsi="Arial" w:cs="Arial"/>
          <w:b/>
          <w:caps/>
          <w:sz w:val="22"/>
          <w:szCs w:val="22"/>
          <w:lang w:val="es-ES_tradnl"/>
        </w:rPr>
        <w:t>E</w:t>
      </w:r>
      <w:bookmarkStart w:id="0" w:name="_GoBack"/>
      <w:bookmarkEnd w:id="0"/>
      <w:r w:rsidR="00911960">
        <w:rPr>
          <w:rFonts w:ascii="Arial" w:hAnsi="Arial" w:cs="Arial"/>
          <w:b/>
          <w:caps/>
          <w:sz w:val="22"/>
          <w:szCs w:val="22"/>
          <w:lang w:val="es-ES_tradnl"/>
        </w:rPr>
        <w:t xml:space="preserve">stantería metálica </w:t>
      </w:r>
    </w:p>
    <w:p w:rsidR="00911960" w:rsidRDefault="00911960" w:rsidP="00AE74CB">
      <w:pPr>
        <w:tabs>
          <w:tab w:val="left" w:pos="-1440"/>
        </w:tabs>
        <w:jc w:val="both"/>
        <w:rPr>
          <w:rFonts w:ascii="Arial" w:hAnsi="Arial" w:cs="Arial"/>
          <w:lang w:val="es-ES_tradnl"/>
        </w:rPr>
      </w:pPr>
    </w:p>
    <w:p w:rsidR="00D518B2" w:rsidRDefault="00D518B2" w:rsidP="00AE74CB">
      <w:pPr>
        <w:tabs>
          <w:tab w:val="left" w:pos="-1440"/>
        </w:tabs>
        <w:jc w:val="both"/>
        <w:rPr>
          <w:rFonts w:ascii="Arial" w:hAnsi="Arial" w:cs="Arial"/>
          <w:lang w:val="es-ES_tradnl"/>
        </w:rPr>
      </w:pPr>
    </w:p>
    <w:p w:rsidR="004C5FE3" w:rsidRDefault="004C5FE3" w:rsidP="004C5FE3">
      <w:pPr>
        <w:tabs>
          <w:tab w:val="left" w:pos="-1440"/>
        </w:tabs>
        <w:jc w:val="both"/>
        <w:rPr>
          <w:rFonts w:ascii="Arial" w:hAnsi="Arial" w:cs="Arial"/>
          <w:lang w:val="es-ES_tradnl"/>
        </w:rPr>
      </w:pPr>
      <w:r>
        <w:rPr>
          <w:rFonts w:ascii="Arial" w:hAnsi="Arial" w:cs="Arial"/>
          <w:u w:val="single"/>
          <w:lang w:val="es-ES_tradnl"/>
        </w:rPr>
        <w:t>D</w:t>
      </w:r>
      <w:r w:rsidRPr="00911960">
        <w:rPr>
          <w:rFonts w:ascii="Arial" w:hAnsi="Arial" w:cs="Arial"/>
          <w:u w:val="single"/>
          <w:lang w:val="es-ES_tradnl"/>
        </w:rPr>
        <w:t>imensiones:</w:t>
      </w:r>
      <w:r w:rsidRPr="00AE74CB">
        <w:rPr>
          <w:rFonts w:ascii="Arial" w:hAnsi="Arial" w:cs="Arial"/>
          <w:lang w:val="es-ES_tradnl"/>
        </w:rPr>
        <w:t xml:space="preserve"> </w:t>
      </w:r>
      <w:r w:rsidR="006E1F12">
        <w:rPr>
          <w:rFonts w:ascii="Arial" w:hAnsi="Arial" w:cs="Arial"/>
          <w:lang w:val="es-ES_tradnl"/>
        </w:rPr>
        <w:t>A</w:t>
      </w:r>
      <w:r w:rsidRPr="00AE74CB">
        <w:rPr>
          <w:rFonts w:ascii="Arial" w:hAnsi="Arial" w:cs="Arial"/>
          <w:lang w:val="es-ES_tradnl"/>
        </w:rPr>
        <w:t>ncho: de 9</w:t>
      </w:r>
      <w:r w:rsidR="006E1F12">
        <w:rPr>
          <w:rFonts w:ascii="Arial" w:hAnsi="Arial" w:cs="Arial"/>
          <w:lang w:val="es-ES_tradnl"/>
        </w:rPr>
        <w:t>0</w:t>
      </w:r>
      <w:r w:rsidRPr="00AE74CB">
        <w:rPr>
          <w:rFonts w:ascii="Arial" w:hAnsi="Arial" w:cs="Arial"/>
          <w:lang w:val="es-ES_tradnl"/>
        </w:rPr>
        <w:t>cm</w:t>
      </w:r>
      <w:r w:rsidR="006E1F12">
        <w:rPr>
          <w:rFonts w:ascii="Arial" w:hAnsi="Arial" w:cs="Arial"/>
          <w:lang w:val="es-ES_tradnl"/>
        </w:rPr>
        <w:t>. P</w:t>
      </w:r>
      <w:r w:rsidRPr="00AE74CB">
        <w:rPr>
          <w:rFonts w:ascii="Arial" w:hAnsi="Arial" w:cs="Arial"/>
          <w:lang w:val="es-ES_tradnl"/>
        </w:rPr>
        <w:t>rofundidad: 30cm</w:t>
      </w:r>
      <w:r w:rsidR="006E1F12">
        <w:rPr>
          <w:rFonts w:ascii="Arial" w:hAnsi="Arial" w:cs="Arial"/>
          <w:lang w:val="es-ES_tradnl"/>
        </w:rPr>
        <w:t>. A</w:t>
      </w:r>
      <w:r w:rsidRPr="00AE74CB">
        <w:rPr>
          <w:rFonts w:ascii="Arial" w:hAnsi="Arial" w:cs="Arial"/>
          <w:lang w:val="es-ES_tradnl"/>
        </w:rPr>
        <w:t xml:space="preserve">ltura: </w:t>
      </w:r>
      <w:r w:rsidR="00DE38B4" w:rsidRPr="006E1F12">
        <w:rPr>
          <w:rFonts w:ascii="Arial" w:hAnsi="Arial" w:cs="Arial"/>
          <w:lang w:val="es-ES_tradnl"/>
        </w:rPr>
        <w:t>20</w:t>
      </w:r>
      <w:r w:rsidR="006E1F12" w:rsidRPr="006E1F12">
        <w:rPr>
          <w:rFonts w:ascii="Arial" w:hAnsi="Arial" w:cs="Arial"/>
          <w:lang w:val="es-ES_tradnl"/>
        </w:rPr>
        <w:t>0</w:t>
      </w:r>
      <w:r w:rsidRPr="00AE74CB">
        <w:rPr>
          <w:rFonts w:ascii="Arial" w:hAnsi="Arial" w:cs="Arial"/>
          <w:lang w:val="es-ES_tradnl"/>
        </w:rPr>
        <w:t>cm.</w:t>
      </w:r>
      <w:r w:rsidRPr="00AE74CB">
        <w:rPr>
          <w:rFonts w:ascii="Arial" w:hAnsi="Arial" w:cs="Arial"/>
          <w:lang w:val="es-ES_tradnl"/>
        </w:rPr>
        <w:tab/>
      </w:r>
    </w:p>
    <w:p w:rsidR="006E1F12" w:rsidRDefault="006E1F12" w:rsidP="004C5FE3">
      <w:pPr>
        <w:tabs>
          <w:tab w:val="left" w:pos="-1440"/>
        </w:tabs>
        <w:jc w:val="both"/>
        <w:rPr>
          <w:rFonts w:ascii="Arial" w:hAnsi="Arial" w:cs="Arial"/>
          <w:lang w:val="es-ES_tradnl"/>
        </w:rPr>
      </w:pPr>
    </w:p>
    <w:p w:rsidR="00DE38B4" w:rsidRDefault="006E1F12" w:rsidP="004C5FE3">
      <w:pPr>
        <w:tabs>
          <w:tab w:val="left" w:pos="-1440"/>
        </w:tabs>
        <w:jc w:val="both"/>
        <w:rPr>
          <w:rFonts w:ascii="Arial" w:hAnsi="Arial" w:cs="Arial"/>
          <w:lang w:val="es-ES_tradnl"/>
        </w:rPr>
      </w:pPr>
      <w:r w:rsidRPr="001F398F">
        <w:rPr>
          <w:rFonts w:ascii="Arial" w:hAnsi="Arial" w:cs="Arial"/>
          <w:lang w:val="es-ES_tradnl"/>
        </w:rPr>
        <w:t xml:space="preserve">Se realizará cumpliendo con las especificaciones técnicas </w:t>
      </w:r>
      <w:r>
        <w:rPr>
          <w:rFonts w:ascii="Arial" w:hAnsi="Arial" w:cs="Arial"/>
          <w:lang w:val="es-ES_tradnl"/>
        </w:rPr>
        <w:t xml:space="preserve">generales y las </w:t>
      </w:r>
      <w:r w:rsidRPr="001F398F">
        <w:rPr>
          <w:rFonts w:ascii="Arial" w:hAnsi="Arial" w:cs="Arial"/>
          <w:lang w:val="es-ES_tradnl"/>
        </w:rPr>
        <w:t>que se establecen a continuación</w:t>
      </w:r>
      <w:r>
        <w:rPr>
          <w:rFonts w:ascii="Arial" w:hAnsi="Arial" w:cs="Arial"/>
          <w:lang w:val="es-ES_tradnl"/>
        </w:rPr>
        <w:t>.</w:t>
      </w:r>
    </w:p>
    <w:p w:rsidR="006E1F12" w:rsidRPr="00AE74CB" w:rsidRDefault="006E1F12" w:rsidP="004C5FE3">
      <w:pPr>
        <w:tabs>
          <w:tab w:val="left" w:pos="-1440"/>
        </w:tabs>
        <w:jc w:val="both"/>
        <w:rPr>
          <w:rFonts w:ascii="Arial" w:hAnsi="Arial" w:cs="Arial"/>
          <w:lang w:val="es-ES_tradnl"/>
        </w:rPr>
      </w:pPr>
    </w:p>
    <w:p w:rsidR="004C5FE3" w:rsidRDefault="004C5FE3" w:rsidP="004C5FE3">
      <w:pPr>
        <w:tabs>
          <w:tab w:val="left" w:pos="-3402"/>
        </w:tabs>
        <w:jc w:val="both"/>
        <w:rPr>
          <w:rFonts w:ascii="Arial" w:hAnsi="Arial" w:cs="Arial"/>
          <w:lang w:val="es-ES_tradnl"/>
        </w:rPr>
      </w:pPr>
      <w:r w:rsidRPr="00AE74CB">
        <w:rPr>
          <w:rFonts w:ascii="Arial" w:hAnsi="Arial" w:cs="Arial"/>
          <w:lang w:val="es-ES_tradnl"/>
        </w:rPr>
        <w:t>La estantería metálica contará con 6 estantes (piso, techo y 4 estantes intermedios).</w:t>
      </w:r>
    </w:p>
    <w:p w:rsidR="004C5FE3" w:rsidRDefault="004C5FE3" w:rsidP="004C5FE3">
      <w:pPr>
        <w:tabs>
          <w:tab w:val="left" w:pos="-3402"/>
        </w:tabs>
        <w:jc w:val="both"/>
        <w:rPr>
          <w:rFonts w:ascii="Arial" w:hAnsi="Arial" w:cs="Arial"/>
          <w:b/>
          <w:lang w:val="es-ES_tradnl"/>
        </w:rPr>
      </w:pPr>
    </w:p>
    <w:p w:rsidR="004C5FE3" w:rsidRPr="00E13709" w:rsidRDefault="004C5FE3" w:rsidP="004C5FE3">
      <w:pPr>
        <w:tabs>
          <w:tab w:val="left" w:pos="-3402"/>
        </w:tabs>
        <w:jc w:val="both"/>
        <w:rPr>
          <w:rFonts w:ascii="Arial" w:hAnsi="Arial" w:cs="Arial"/>
          <w:b/>
          <w:lang w:val="es-ES_tradnl"/>
        </w:rPr>
      </w:pPr>
      <w:r w:rsidRPr="00E13709">
        <w:rPr>
          <w:rFonts w:ascii="Arial" w:hAnsi="Arial" w:cs="Arial"/>
          <w:b/>
          <w:lang w:val="es-ES_tradnl"/>
        </w:rPr>
        <w:t>ESTRUCTURA</w:t>
      </w:r>
    </w:p>
    <w:p w:rsidR="004C5FE3" w:rsidRDefault="004C5FE3" w:rsidP="004C5FE3">
      <w:pPr>
        <w:tabs>
          <w:tab w:val="left" w:pos="-3402"/>
        </w:tabs>
        <w:jc w:val="both"/>
        <w:rPr>
          <w:rFonts w:ascii="Arial" w:hAnsi="Arial" w:cs="Arial"/>
          <w:lang w:val="es-ES_tradnl"/>
        </w:rPr>
      </w:pPr>
    </w:p>
    <w:p w:rsidR="004C5FE3" w:rsidRDefault="004C5FE3" w:rsidP="004C5FE3">
      <w:pPr>
        <w:tabs>
          <w:tab w:val="left" w:pos="-3402"/>
        </w:tabs>
        <w:jc w:val="both"/>
        <w:rPr>
          <w:rFonts w:ascii="Arial" w:hAnsi="Arial" w:cs="Arial"/>
          <w:lang w:val="es-ES_tradnl"/>
        </w:rPr>
      </w:pPr>
      <w:r>
        <w:rPr>
          <w:rFonts w:ascii="Arial" w:hAnsi="Arial" w:cs="Arial"/>
          <w:lang w:val="es-ES_tradnl"/>
        </w:rPr>
        <w:t xml:space="preserve">La estructura será de </w:t>
      </w:r>
      <w:r w:rsidRPr="00952876">
        <w:rPr>
          <w:rFonts w:ascii="Arial" w:hAnsi="Arial" w:cs="Arial"/>
          <w:lang w:val="es-ES_tradnl"/>
        </w:rPr>
        <w:t xml:space="preserve">4 </w:t>
      </w:r>
      <w:proofErr w:type="spellStart"/>
      <w:r w:rsidRPr="00952876">
        <w:rPr>
          <w:rFonts w:ascii="Arial" w:hAnsi="Arial" w:cs="Arial"/>
          <w:lang w:val="es-ES_tradnl"/>
        </w:rPr>
        <w:t>parantes</w:t>
      </w:r>
      <w:proofErr w:type="spellEnd"/>
      <w:r w:rsidRPr="00952876">
        <w:rPr>
          <w:rFonts w:ascii="Arial" w:hAnsi="Arial" w:cs="Arial"/>
          <w:lang w:val="es-ES_tradnl"/>
        </w:rPr>
        <w:t xml:space="preserve"> metálicos de chapa e=2 mm, plegada en “L” de 35 x 35cm aprox</w:t>
      </w:r>
      <w:r>
        <w:rPr>
          <w:rFonts w:ascii="Arial" w:hAnsi="Arial" w:cs="Arial"/>
          <w:lang w:val="es-ES_tradnl"/>
        </w:rPr>
        <w:t>imadamente</w:t>
      </w:r>
      <w:r w:rsidRPr="00952876">
        <w:rPr>
          <w:rFonts w:ascii="Arial" w:hAnsi="Arial" w:cs="Arial"/>
          <w:lang w:val="es-ES_tradnl"/>
        </w:rPr>
        <w:t>.</w:t>
      </w:r>
    </w:p>
    <w:p w:rsidR="004C5FE3" w:rsidRDefault="004C5FE3" w:rsidP="004C5FE3">
      <w:pPr>
        <w:tabs>
          <w:tab w:val="left" w:pos="-3402"/>
        </w:tabs>
        <w:jc w:val="both"/>
        <w:rPr>
          <w:rFonts w:ascii="Arial" w:hAnsi="Arial" w:cs="Arial"/>
          <w:u w:val="single"/>
          <w:lang w:val="es-ES_tradnl"/>
        </w:rPr>
      </w:pPr>
    </w:p>
    <w:p w:rsidR="004C5FE3" w:rsidRPr="00AE74CB" w:rsidRDefault="004C5FE3" w:rsidP="004C5FE3">
      <w:pPr>
        <w:tabs>
          <w:tab w:val="left" w:pos="-3402"/>
        </w:tabs>
        <w:jc w:val="both"/>
        <w:rPr>
          <w:rFonts w:ascii="Arial" w:hAnsi="Arial" w:cs="Arial"/>
          <w:u w:val="single"/>
          <w:lang w:val="es-ES_tradnl"/>
        </w:rPr>
      </w:pPr>
      <w:r w:rsidRPr="00AE74CB">
        <w:rPr>
          <w:rFonts w:ascii="Arial" w:hAnsi="Arial" w:cs="Arial"/>
          <w:u w:val="single"/>
          <w:lang w:val="es-ES_tradnl"/>
        </w:rPr>
        <w:t xml:space="preserve">Terminación </w:t>
      </w:r>
    </w:p>
    <w:p w:rsidR="006E1F12" w:rsidRPr="005F3651" w:rsidRDefault="006E1F12" w:rsidP="006E1F12">
      <w:pPr>
        <w:tabs>
          <w:tab w:val="left" w:pos="-1440"/>
        </w:tabs>
        <w:jc w:val="both"/>
        <w:rPr>
          <w:rFonts w:ascii="Arial" w:hAnsi="Arial" w:cs="Arial"/>
          <w:lang w:val="es-ES_tradnl"/>
        </w:rPr>
      </w:pPr>
      <w:r w:rsidRPr="00137517">
        <w:rPr>
          <w:rFonts w:ascii="Arial" w:hAnsi="Arial" w:cs="Arial"/>
          <w:lang w:val="es-ES_tradnl"/>
        </w:rPr>
        <w:t xml:space="preserve">Se realizará según </w:t>
      </w:r>
      <w:r>
        <w:rPr>
          <w:rFonts w:ascii="Arial" w:hAnsi="Arial" w:cs="Arial"/>
          <w:lang w:val="es-ES_tradnl"/>
        </w:rPr>
        <w:t>E</w:t>
      </w:r>
      <w:r w:rsidRPr="00137517">
        <w:rPr>
          <w:rFonts w:ascii="Arial" w:hAnsi="Arial" w:cs="Arial"/>
          <w:lang w:val="es-ES_tradnl"/>
        </w:rPr>
        <w:t xml:space="preserve">specificaciones </w:t>
      </w:r>
      <w:r>
        <w:rPr>
          <w:rFonts w:ascii="Arial" w:hAnsi="Arial" w:cs="Arial"/>
          <w:lang w:val="es-ES_tradnl"/>
        </w:rPr>
        <w:t>T</w:t>
      </w:r>
      <w:r w:rsidRPr="00137517">
        <w:rPr>
          <w:rFonts w:ascii="Arial" w:hAnsi="Arial" w:cs="Arial"/>
          <w:lang w:val="es-ES_tradnl"/>
        </w:rPr>
        <w:t xml:space="preserve">écnicas </w:t>
      </w:r>
      <w:r>
        <w:rPr>
          <w:rFonts w:ascii="Arial" w:hAnsi="Arial" w:cs="Arial"/>
          <w:lang w:val="es-ES_tradnl"/>
        </w:rPr>
        <w:t>G</w:t>
      </w:r>
      <w:r w:rsidRPr="00137517">
        <w:rPr>
          <w:rFonts w:ascii="Arial" w:hAnsi="Arial" w:cs="Arial"/>
          <w:lang w:val="es-ES_tradnl"/>
        </w:rPr>
        <w:t>enerales.</w:t>
      </w:r>
      <w:r w:rsidRPr="00610DC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Se utilizará </w:t>
      </w:r>
      <w:r w:rsidRPr="00C63BBB">
        <w:rPr>
          <w:rFonts w:ascii="Arial" w:hAnsi="Arial" w:cs="Arial"/>
          <w:bCs/>
          <w:szCs w:val="22"/>
        </w:rPr>
        <w:t xml:space="preserve">pintura </w:t>
      </w:r>
      <w:proofErr w:type="spellStart"/>
      <w:r w:rsidRPr="00C63BBB">
        <w:rPr>
          <w:rFonts w:ascii="Arial" w:hAnsi="Arial" w:cs="Arial"/>
          <w:bCs/>
          <w:szCs w:val="22"/>
        </w:rPr>
        <w:t>microtexturada</w:t>
      </w:r>
      <w:proofErr w:type="spellEnd"/>
      <w:r w:rsidRPr="00C63BBB">
        <w:rPr>
          <w:rFonts w:ascii="Arial" w:hAnsi="Arial" w:cs="Arial"/>
          <w:bCs/>
          <w:szCs w:val="22"/>
        </w:rPr>
        <w:t xml:space="preserve"> de alta resistencia, en polvo </w:t>
      </w:r>
      <w:r>
        <w:rPr>
          <w:rFonts w:ascii="Arial" w:hAnsi="Arial" w:cs="Arial"/>
          <w:bCs/>
          <w:szCs w:val="22"/>
        </w:rPr>
        <w:t>electrostática</w:t>
      </w:r>
      <w:r w:rsidRPr="00C63BBB">
        <w:rPr>
          <w:rFonts w:ascii="Arial" w:hAnsi="Arial" w:cs="Arial"/>
          <w:bCs/>
          <w:szCs w:val="22"/>
        </w:rPr>
        <w:t xml:space="preserve"> al horno</w:t>
      </w:r>
      <w:r>
        <w:rPr>
          <w:rFonts w:ascii="Arial" w:hAnsi="Arial" w:cs="Arial"/>
          <w:bCs/>
          <w:szCs w:val="22"/>
        </w:rPr>
        <w:t xml:space="preserve"> (epoxi-poliéster), previa </w:t>
      </w:r>
      <w:r w:rsidRPr="00C63BBB">
        <w:rPr>
          <w:rFonts w:ascii="Arial" w:hAnsi="Arial" w:cs="Arial"/>
          <w:bCs/>
          <w:szCs w:val="22"/>
        </w:rPr>
        <w:t xml:space="preserve">limpieza, desengrase y </w:t>
      </w:r>
      <w:proofErr w:type="spellStart"/>
      <w:r w:rsidRPr="00C63BBB">
        <w:rPr>
          <w:rFonts w:ascii="Arial" w:hAnsi="Arial" w:cs="Arial"/>
          <w:bCs/>
          <w:szCs w:val="22"/>
        </w:rPr>
        <w:t>antióxido</w:t>
      </w:r>
      <w:proofErr w:type="spellEnd"/>
      <w:r w:rsidRPr="00C63BBB">
        <w:rPr>
          <w:rFonts w:ascii="Arial" w:hAnsi="Arial" w:cs="Arial"/>
          <w:bCs/>
          <w:szCs w:val="22"/>
        </w:rPr>
        <w:t xml:space="preserve"> por </w:t>
      </w:r>
      <w:proofErr w:type="spellStart"/>
      <w:r w:rsidRPr="00C63BBB">
        <w:rPr>
          <w:rFonts w:ascii="Arial" w:hAnsi="Arial" w:cs="Arial"/>
          <w:bCs/>
          <w:szCs w:val="22"/>
        </w:rPr>
        <w:t>fosfatización</w:t>
      </w:r>
      <w:proofErr w:type="spellEnd"/>
      <w:r w:rsidRPr="00C63BBB">
        <w:rPr>
          <w:rFonts w:ascii="Arial" w:hAnsi="Arial" w:cs="Arial"/>
          <w:bCs/>
          <w:szCs w:val="22"/>
        </w:rPr>
        <w:t xml:space="preserve">. </w:t>
      </w:r>
      <w:r w:rsidRPr="005F3651">
        <w:rPr>
          <w:rFonts w:ascii="Arial" w:hAnsi="Arial" w:cs="Arial"/>
        </w:rPr>
        <w:t>El color de los suministros será gris grafito</w:t>
      </w:r>
      <w:r>
        <w:rPr>
          <w:rFonts w:ascii="Arial" w:hAnsi="Arial" w:cs="Arial"/>
        </w:rPr>
        <w:t xml:space="preserve"> oscuro</w:t>
      </w:r>
      <w:r w:rsidRPr="005F3651">
        <w:rPr>
          <w:rFonts w:ascii="Arial" w:hAnsi="Arial" w:cs="Arial"/>
        </w:rPr>
        <w:t>.</w:t>
      </w:r>
    </w:p>
    <w:p w:rsidR="006E1F12" w:rsidRPr="00D613AB" w:rsidRDefault="006E1F12" w:rsidP="006E1F12">
      <w:pPr>
        <w:jc w:val="both"/>
        <w:rPr>
          <w:rFonts w:ascii="Arial" w:hAnsi="Arial" w:cs="Arial"/>
          <w:b/>
          <w:sz w:val="22"/>
          <w:szCs w:val="22"/>
          <w:lang w:val="es-ES_tradnl"/>
        </w:rPr>
      </w:pPr>
    </w:p>
    <w:p w:rsidR="004C5FE3" w:rsidRPr="00E13709" w:rsidRDefault="004C5FE3" w:rsidP="004C5FE3">
      <w:pPr>
        <w:tabs>
          <w:tab w:val="left" w:pos="-3402"/>
        </w:tabs>
        <w:jc w:val="both"/>
        <w:rPr>
          <w:rFonts w:ascii="Arial" w:hAnsi="Arial" w:cs="Arial"/>
          <w:b/>
          <w:lang w:val="es-ES_tradnl"/>
        </w:rPr>
      </w:pPr>
      <w:r w:rsidRPr="00E13709">
        <w:rPr>
          <w:rFonts w:ascii="Arial" w:hAnsi="Arial" w:cs="Arial"/>
          <w:b/>
          <w:lang w:val="es-ES_tradnl"/>
        </w:rPr>
        <w:t>COMPLEMENTOS</w:t>
      </w:r>
    </w:p>
    <w:p w:rsidR="004C5FE3" w:rsidRDefault="004C5FE3" w:rsidP="004C5FE3">
      <w:pPr>
        <w:tabs>
          <w:tab w:val="left" w:pos="-3402"/>
        </w:tabs>
        <w:jc w:val="both"/>
        <w:rPr>
          <w:rFonts w:ascii="Arial" w:hAnsi="Arial" w:cs="Arial"/>
          <w:b/>
          <w:u w:val="single"/>
          <w:lang w:val="es-ES_tradnl"/>
        </w:rPr>
      </w:pPr>
    </w:p>
    <w:p w:rsidR="004C5FE3" w:rsidRPr="00952876" w:rsidRDefault="004C5FE3" w:rsidP="004C5FE3">
      <w:pPr>
        <w:tabs>
          <w:tab w:val="left" w:pos="-3402"/>
        </w:tabs>
        <w:jc w:val="both"/>
        <w:rPr>
          <w:rFonts w:ascii="Arial" w:hAnsi="Arial" w:cs="Arial"/>
          <w:lang w:val="es-ES_tradnl"/>
        </w:rPr>
      </w:pPr>
      <w:r w:rsidRPr="00AE74CB">
        <w:rPr>
          <w:rFonts w:ascii="Arial" w:hAnsi="Arial" w:cs="Arial"/>
          <w:u w:val="single"/>
          <w:lang w:val="es-ES_tradnl"/>
        </w:rPr>
        <w:t>Estantes</w:t>
      </w:r>
      <w:r w:rsidRPr="00AE74CB">
        <w:rPr>
          <w:rFonts w:ascii="Arial" w:hAnsi="Arial" w:cs="Arial"/>
          <w:lang w:val="es-ES_tradnl"/>
        </w:rPr>
        <w:t>:</w:t>
      </w:r>
      <w:r>
        <w:rPr>
          <w:rFonts w:ascii="Arial" w:hAnsi="Arial" w:cs="Arial"/>
          <w:lang w:val="es-ES_tradnl"/>
        </w:rPr>
        <w:t xml:space="preserve"> </w:t>
      </w:r>
      <w:r w:rsidR="00247B50">
        <w:rPr>
          <w:rFonts w:ascii="Arial" w:hAnsi="Arial" w:cs="Arial"/>
          <w:lang w:val="es-ES_tradnl"/>
        </w:rPr>
        <w:t>E</w:t>
      </w:r>
      <w:r>
        <w:rPr>
          <w:rFonts w:ascii="Arial" w:hAnsi="Arial" w:cs="Arial"/>
          <w:lang w:val="es-ES_tradnl"/>
        </w:rPr>
        <w:t>n chapa</w:t>
      </w:r>
      <w:r w:rsidR="006E1F12">
        <w:rPr>
          <w:rFonts w:ascii="Arial" w:hAnsi="Arial" w:cs="Arial"/>
          <w:lang w:val="es-ES_tradnl"/>
        </w:rPr>
        <w:t xml:space="preserve"> plegada</w:t>
      </w:r>
      <w:r>
        <w:rPr>
          <w:rFonts w:ascii="Arial" w:hAnsi="Arial" w:cs="Arial"/>
          <w:lang w:val="es-ES_tradnl"/>
        </w:rPr>
        <w:t xml:space="preserve"> e=1</w:t>
      </w:r>
      <w:r w:rsidRPr="00952876">
        <w:rPr>
          <w:rFonts w:ascii="Arial" w:hAnsi="Arial" w:cs="Arial"/>
          <w:lang w:val="es-ES_tradnl"/>
        </w:rPr>
        <w:t xml:space="preserve">mm reforzados con pliegues perimetrales y refuerzos </w:t>
      </w:r>
      <w:r>
        <w:rPr>
          <w:rFonts w:ascii="Arial" w:hAnsi="Arial" w:cs="Arial"/>
          <w:lang w:val="es-ES_tradnl"/>
        </w:rPr>
        <w:t xml:space="preserve">omega </w:t>
      </w:r>
      <w:r w:rsidRPr="00952876">
        <w:rPr>
          <w:rFonts w:ascii="Arial" w:hAnsi="Arial" w:cs="Arial"/>
          <w:lang w:val="es-ES_tradnl"/>
        </w:rPr>
        <w:t>longitud</w:t>
      </w:r>
      <w:r>
        <w:rPr>
          <w:rFonts w:ascii="Arial" w:hAnsi="Arial" w:cs="Arial"/>
          <w:lang w:val="es-ES_tradnl"/>
        </w:rPr>
        <w:t>inales centrales en chapa e=0.8</w:t>
      </w:r>
      <w:r w:rsidRPr="00952876">
        <w:rPr>
          <w:rFonts w:ascii="Arial" w:hAnsi="Arial" w:cs="Arial"/>
          <w:lang w:val="es-ES_tradnl"/>
        </w:rPr>
        <w:t>mm.</w:t>
      </w:r>
    </w:p>
    <w:p w:rsidR="004C5FE3" w:rsidRPr="00952876" w:rsidRDefault="004C5FE3" w:rsidP="004C5FE3">
      <w:pPr>
        <w:pStyle w:val="Sangradetextonormal"/>
        <w:tabs>
          <w:tab w:val="left" w:pos="-3402"/>
        </w:tabs>
        <w:spacing w:after="0"/>
        <w:ind w:left="0"/>
        <w:jc w:val="both"/>
        <w:rPr>
          <w:rFonts w:ascii="Arial" w:hAnsi="Arial" w:cs="Arial"/>
        </w:rPr>
      </w:pPr>
      <w:r w:rsidRPr="00952876">
        <w:rPr>
          <w:rFonts w:ascii="Arial" w:hAnsi="Arial" w:cs="Arial"/>
        </w:rPr>
        <w:t xml:space="preserve">Deberá contar con conectores y piezas de </w:t>
      </w:r>
      <w:proofErr w:type="spellStart"/>
      <w:r w:rsidRPr="00952876">
        <w:rPr>
          <w:rFonts w:ascii="Arial" w:hAnsi="Arial" w:cs="Arial"/>
        </w:rPr>
        <w:t>arriostramiento</w:t>
      </w:r>
      <w:proofErr w:type="spellEnd"/>
      <w:r w:rsidRPr="00952876">
        <w:rPr>
          <w:rFonts w:ascii="Arial" w:hAnsi="Arial" w:cs="Arial"/>
        </w:rPr>
        <w:t xml:space="preserve"> en todos los ángulos, y en ambas direcciones, así como todas aquellas partes que constituyan el sistema y garanticen el funcionamiento de la estructura. Se deberán proveer todas las piezas y llaves necesarias</w:t>
      </w:r>
      <w:r w:rsidR="00670D9E">
        <w:rPr>
          <w:rFonts w:ascii="Arial" w:hAnsi="Arial" w:cs="Arial"/>
        </w:rPr>
        <w:t xml:space="preserve"> (mínimo 2)</w:t>
      </w:r>
      <w:r w:rsidRPr="00952876">
        <w:rPr>
          <w:rFonts w:ascii="Arial" w:hAnsi="Arial" w:cs="Arial"/>
        </w:rPr>
        <w:t xml:space="preserve"> para el correcto armado de las estanterías. Los ángulos de fijación y </w:t>
      </w:r>
      <w:proofErr w:type="spellStart"/>
      <w:r w:rsidRPr="00952876">
        <w:rPr>
          <w:rFonts w:ascii="Arial" w:hAnsi="Arial" w:cs="Arial"/>
        </w:rPr>
        <w:t>arriostramiento</w:t>
      </w:r>
      <w:proofErr w:type="spellEnd"/>
      <w:r w:rsidRPr="00952876">
        <w:rPr>
          <w:rFonts w:ascii="Arial" w:hAnsi="Arial" w:cs="Arial"/>
        </w:rPr>
        <w:t xml:space="preserve"> serán planos, con forma de “L”, de  chapa e=1.8 mm y con las perforaciones correspondientes al sistema de </w:t>
      </w:r>
      <w:proofErr w:type="spellStart"/>
      <w:r w:rsidRPr="00952876">
        <w:rPr>
          <w:rFonts w:ascii="Arial" w:hAnsi="Arial" w:cs="Arial"/>
        </w:rPr>
        <w:t>parantes</w:t>
      </w:r>
      <w:proofErr w:type="spellEnd"/>
      <w:r w:rsidRPr="00952876">
        <w:rPr>
          <w:rFonts w:ascii="Arial" w:hAnsi="Arial" w:cs="Arial"/>
        </w:rPr>
        <w:t>. Terminación ídem resto de la estructura.</w:t>
      </w:r>
    </w:p>
    <w:p w:rsidR="00DF2F8F" w:rsidRDefault="00DF2F8F" w:rsidP="00DF2F8F">
      <w:pPr>
        <w:pStyle w:val="Sangradetextonormal"/>
        <w:tabs>
          <w:tab w:val="left" w:pos="-3402"/>
        </w:tabs>
        <w:spacing w:after="0"/>
        <w:ind w:left="0"/>
        <w:rPr>
          <w:rFonts w:ascii="Arial" w:hAnsi="Arial" w:cs="Arial"/>
          <w:u w:val="single"/>
        </w:rPr>
      </w:pPr>
    </w:p>
    <w:p w:rsidR="00DF2F8F" w:rsidRPr="00AE74CB" w:rsidRDefault="00DF2F8F" w:rsidP="00DF2F8F">
      <w:pPr>
        <w:pStyle w:val="Sangradetextonormal"/>
        <w:tabs>
          <w:tab w:val="left" w:pos="-3402"/>
        </w:tabs>
        <w:ind w:left="0"/>
        <w:rPr>
          <w:rFonts w:ascii="Arial" w:hAnsi="Arial" w:cs="Arial"/>
        </w:rPr>
      </w:pPr>
      <w:r w:rsidRPr="00810DBE">
        <w:rPr>
          <w:rFonts w:ascii="Arial" w:hAnsi="Arial" w:cs="Arial"/>
          <w:u w:val="single"/>
        </w:rPr>
        <w:t>Fijaciones</w:t>
      </w:r>
      <w:r>
        <w:rPr>
          <w:rFonts w:ascii="Arial" w:hAnsi="Arial" w:cs="Arial"/>
        </w:rPr>
        <w:t xml:space="preserve">: </w:t>
      </w:r>
      <w:r w:rsidRPr="00AE74CB">
        <w:rPr>
          <w:rFonts w:ascii="Arial" w:hAnsi="Arial" w:cs="Arial"/>
        </w:rPr>
        <w:t>Las fijaciones se realizarán con bulones</w:t>
      </w:r>
      <w:r w:rsidR="006E1F12">
        <w:rPr>
          <w:rFonts w:ascii="Arial" w:hAnsi="Arial" w:cs="Arial"/>
        </w:rPr>
        <w:t>, arandelas</w:t>
      </w:r>
      <w:r w:rsidRPr="00AE74CB">
        <w:rPr>
          <w:rFonts w:ascii="Arial" w:hAnsi="Arial" w:cs="Arial"/>
        </w:rPr>
        <w:t xml:space="preserve"> y tuercas de hierro galvanizado.</w:t>
      </w:r>
    </w:p>
    <w:p w:rsidR="00DF2F8F" w:rsidRDefault="00DF2F8F" w:rsidP="00DF2F8F">
      <w:pPr>
        <w:tabs>
          <w:tab w:val="left" w:pos="-3402"/>
        </w:tabs>
        <w:jc w:val="both"/>
        <w:rPr>
          <w:rFonts w:ascii="Arial" w:hAnsi="Arial" w:cs="Arial"/>
          <w:lang w:val="es-ES_tradnl"/>
        </w:rPr>
      </w:pPr>
      <w:r>
        <w:rPr>
          <w:rFonts w:ascii="Arial" w:hAnsi="Arial" w:cs="Arial"/>
          <w:u w:val="single"/>
          <w:lang w:val="es-ES_tradnl"/>
        </w:rPr>
        <w:t>Regatones</w:t>
      </w:r>
      <w:r w:rsidRPr="004E1B30">
        <w:rPr>
          <w:rFonts w:ascii="Arial" w:hAnsi="Arial" w:cs="Arial"/>
          <w:lang w:val="es-ES_tradnl"/>
        </w:rPr>
        <w:t>:</w:t>
      </w:r>
      <w:r>
        <w:rPr>
          <w:rFonts w:ascii="Arial" w:hAnsi="Arial" w:cs="Arial"/>
          <w:lang w:val="es-ES_tradnl"/>
        </w:rPr>
        <w:t xml:space="preserve"> </w:t>
      </w:r>
      <w:r w:rsidR="00247B50">
        <w:rPr>
          <w:rFonts w:ascii="Arial" w:hAnsi="Arial" w:cs="Arial"/>
          <w:lang w:val="es-ES_tradnl"/>
        </w:rPr>
        <w:t>S</w:t>
      </w:r>
      <w:r>
        <w:rPr>
          <w:rFonts w:ascii="Arial" w:hAnsi="Arial" w:cs="Arial"/>
          <w:lang w:val="es-ES_tradnl"/>
        </w:rPr>
        <w:t>erán de material plástico de alta resistencia o goma de altura útil 8mm.</w:t>
      </w:r>
    </w:p>
    <w:p w:rsidR="00DF2F8F" w:rsidRDefault="00DF2F8F" w:rsidP="00DF2F8F">
      <w:pPr>
        <w:tabs>
          <w:tab w:val="left" w:pos="-3402"/>
        </w:tabs>
        <w:jc w:val="both"/>
        <w:rPr>
          <w:rFonts w:ascii="Arial" w:hAnsi="Arial" w:cs="Arial"/>
          <w:lang w:val="es-ES_tradnl"/>
        </w:rPr>
      </w:pPr>
    </w:p>
    <w:p w:rsidR="004C5FE3" w:rsidRPr="00911960" w:rsidRDefault="004C5FE3" w:rsidP="004C5FE3">
      <w:pPr>
        <w:tabs>
          <w:tab w:val="left" w:pos="-3402"/>
        </w:tabs>
        <w:jc w:val="both"/>
        <w:rPr>
          <w:rFonts w:ascii="Arial" w:hAnsi="Arial" w:cs="Arial"/>
          <w:b/>
          <w:lang w:val="es-ES_tradnl"/>
        </w:rPr>
      </w:pPr>
      <w:r w:rsidRPr="00911960">
        <w:rPr>
          <w:rFonts w:ascii="Arial" w:hAnsi="Arial" w:cs="Arial"/>
          <w:b/>
          <w:lang w:val="es-ES_tradnl"/>
        </w:rPr>
        <w:t>EMBALAJE</w:t>
      </w:r>
    </w:p>
    <w:p w:rsidR="004C5FE3" w:rsidRDefault="004C5FE3" w:rsidP="004C5FE3">
      <w:pPr>
        <w:tabs>
          <w:tab w:val="left" w:pos="-3402"/>
        </w:tabs>
        <w:jc w:val="both"/>
        <w:rPr>
          <w:rFonts w:ascii="Arial" w:hAnsi="Arial" w:cs="Arial"/>
          <w:b/>
          <w:lang w:val="es-ES_tradnl"/>
        </w:rPr>
      </w:pPr>
    </w:p>
    <w:p w:rsidR="00DF2F8F" w:rsidRPr="00AE74CB" w:rsidRDefault="004C5FE3" w:rsidP="00DF2F8F">
      <w:pPr>
        <w:tabs>
          <w:tab w:val="left" w:pos="-3402"/>
        </w:tabs>
        <w:jc w:val="both"/>
        <w:rPr>
          <w:rFonts w:ascii="Arial" w:hAnsi="Arial" w:cs="Arial"/>
          <w:lang w:val="es-ES_tradnl"/>
        </w:rPr>
      </w:pPr>
      <w:r w:rsidRPr="00AE74CB">
        <w:rPr>
          <w:rFonts w:ascii="Arial" w:hAnsi="Arial" w:cs="Arial"/>
          <w:lang w:val="es-ES_tradnl"/>
        </w:rPr>
        <w:t xml:space="preserve">Según </w:t>
      </w:r>
      <w:r w:rsidRPr="006E1F12">
        <w:rPr>
          <w:rFonts w:ascii="Arial" w:hAnsi="Arial" w:cs="Arial"/>
          <w:lang w:val="es-ES_tradnl"/>
        </w:rPr>
        <w:t>Especificaciones Técnicas Generales.</w:t>
      </w:r>
      <w:r w:rsidR="00DF2F8F" w:rsidRPr="006E1F12">
        <w:rPr>
          <w:rFonts w:ascii="Arial" w:hAnsi="Arial" w:cs="Arial"/>
          <w:lang w:val="es-ES_tradnl"/>
        </w:rPr>
        <w:t xml:space="preserve"> Los estantes se entregarán atados con zuncho apropiado y envueltos enteramente con nylon </w:t>
      </w:r>
      <w:proofErr w:type="spellStart"/>
      <w:r w:rsidR="00DF2F8F" w:rsidRPr="006E1F12">
        <w:rPr>
          <w:rFonts w:ascii="Arial" w:hAnsi="Arial" w:cs="Arial"/>
          <w:lang w:val="es-ES_tradnl"/>
        </w:rPr>
        <w:t>strech</w:t>
      </w:r>
      <w:proofErr w:type="spellEnd"/>
      <w:r w:rsidR="00DF2F8F" w:rsidRPr="006E1F12">
        <w:rPr>
          <w:rFonts w:ascii="Arial" w:hAnsi="Arial" w:cs="Arial"/>
          <w:lang w:val="es-ES_tradnl"/>
        </w:rPr>
        <w:t>.</w:t>
      </w:r>
      <w:r w:rsidR="006E1F12" w:rsidRPr="006E1F12">
        <w:rPr>
          <w:rFonts w:ascii="Arial" w:hAnsi="Arial" w:cs="Arial"/>
          <w:lang w:val="es-ES_tradnl"/>
        </w:rPr>
        <w:t xml:space="preserve"> Los </w:t>
      </w:r>
      <w:proofErr w:type="spellStart"/>
      <w:r w:rsidR="006E1F12" w:rsidRPr="006E1F12">
        <w:rPr>
          <w:rFonts w:ascii="Arial" w:hAnsi="Arial" w:cs="Arial"/>
          <w:lang w:val="es-ES_tradnl"/>
        </w:rPr>
        <w:t>parantes</w:t>
      </w:r>
      <w:proofErr w:type="spellEnd"/>
      <w:r w:rsidR="006E1F12" w:rsidRPr="006E1F12">
        <w:rPr>
          <w:rFonts w:ascii="Arial" w:hAnsi="Arial" w:cs="Arial"/>
          <w:lang w:val="es-ES_tradnl"/>
        </w:rPr>
        <w:t xml:space="preserve"> se adosarán lateralmente al conjunto de estantes, conformando un único paquete.</w:t>
      </w:r>
      <w:r w:rsidR="00DF2F8F" w:rsidRPr="006E1F12">
        <w:rPr>
          <w:rFonts w:ascii="Arial" w:hAnsi="Arial" w:cs="Arial"/>
          <w:lang w:val="es-ES_tradnl"/>
        </w:rPr>
        <w:t xml:space="preserve"> El kit de accesorios se embalará conjuntamente con los estantes.</w:t>
      </w:r>
    </w:p>
    <w:p w:rsidR="004C5FE3" w:rsidRPr="00AE74CB" w:rsidRDefault="004C5FE3" w:rsidP="004C5FE3">
      <w:pPr>
        <w:tabs>
          <w:tab w:val="left" w:pos="-3402"/>
        </w:tabs>
        <w:jc w:val="both"/>
        <w:rPr>
          <w:rFonts w:ascii="Arial" w:hAnsi="Arial" w:cs="Arial"/>
          <w:lang w:val="es-ES_tradnl"/>
        </w:rPr>
      </w:pPr>
    </w:p>
    <w:p w:rsidR="004C5FE3" w:rsidRPr="006511B2" w:rsidRDefault="00FB24BA" w:rsidP="004C5FE3">
      <w:pPr>
        <w:pStyle w:val="Ttulo2"/>
        <w:tabs>
          <w:tab w:val="left" w:pos="-1440"/>
        </w:tabs>
        <w:rPr>
          <w:b w:val="0"/>
          <w:sz w:val="20"/>
        </w:rPr>
      </w:pPr>
      <w:r w:rsidRPr="00FB24BA">
        <w:rPr>
          <w:rFonts w:ascii="Arial" w:hAnsi="Arial" w:cs="Arial"/>
          <w:b w:val="0"/>
          <w:sz w:val="20"/>
          <w:lang w:val="es-UY"/>
        </w:rPr>
        <w:t>Perspectiva</w:t>
      </w:r>
      <w:r>
        <w:rPr>
          <w:b w:val="0"/>
          <w:sz w:val="24"/>
          <w:lang w:val="es-UY"/>
        </w:rPr>
        <w:t xml:space="preserve">                    </w:t>
      </w:r>
      <w:r>
        <w:rPr>
          <w:b w:val="0"/>
          <w:noProof/>
          <w:sz w:val="24"/>
          <w:lang w:val="es-ES"/>
        </w:rPr>
        <w:drawing>
          <wp:inline distT="0" distB="0" distL="0" distR="0">
            <wp:extent cx="2081988" cy="2600325"/>
            <wp:effectExtent l="0" t="0" r="0" b="0"/>
            <wp:docPr id="1" name="Imagen 1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3717" cy="2602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E74CB" w:rsidRPr="00AE74CB" w:rsidRDefault="00AE74CB" w:rsidP="004C5FE3">
      <w:pPr>
        <w:tabs>
          <w:tab w:val="left" w:pos="-1440"/>
        </w:tabs>
        <w:jc w:val="both"/>
        <w:rPr>
          <w:rFonts w:ascii="Arial" w:hAnsi="Arial" w:cs="Arial"/>
          <w:lang w:val="es-ES_tradnl"/>
        </w:rPr>
      </w:pPr>
    </w:p>
    <w:sectPr w:rsidR="00AE74CB" w:rsidRPr="00AE74CB" w:rsidSect="00C50D6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D948F4"/>
    <w:multiLevelType w:val="hybridMultilevel"/>
    <w:tmpl w:val="F97EDAB8"/>
    <w:lvl w:ilvl="0" w:tplc="67C433C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05531F"/>
    <w:rsid w:val="0005531F"/>
    <w:rsid w:val="000C408C"/>
    <w:rsid w:val="00190E5E"/>
    <w:rsid w:val="0019634F"/>
    <w:rsid w:val="00247B50"/>
    <w:rsid w:val="003A184F"/>
    <w:rsid w:val="004C5FE3"/>
    <w:rsid w:val="0062283B"/>
    <w:rsid w:val="00670D9E"/>
    <w:rsid w:val="006E1F12"/>
    <w:rsid w:val="0082545E"/>
    <w:rsid w:val="0089415E"/>
    <w:rsid w:val="00911960"/>
    <w:rsid w:val="00941D86"/>
    <w:rsid w:val="00952876"/>
    <w:rsid w:val="00AE74CB"/>
    <w:rsid w:val="00B13CC4"/>
    <w:rsid w:val="00B92B42"/>
    <w:rsid w:val="00C50D66"/>
    <w:rsid w:val="00C7442F"/>
    <w:rsid w:val="00D518B2"/>
    <w:rsid w:val="00DB0A44"/>
    <w:rsid w:val="00DE38B4"/>
    <w:rsid w:val="00DF2F8F"/>
    <w:rsid w:val="00E13709"/>
    <w:rsid w:val="00F25079"/>
    <w:rsid w:val="00FB24BA"/>
    <w:rsid w:val="00FB5B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531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styleId="Ttulo2">
    <w:name w:val="heading 2"/>
    <w:aliases w:val="Title Header2"/>
    <w:basedOn w:val="Normal"/>
    <w:next w:val="Normal"/>
    <w:link w:val="Ttulo2Car"/>
    <w:qFormat/>
    <w:rsid w:val="004C5FE3"/>
    <w:pPr>
      <w:keepNext/>
      <w:jc w:val="both"/>
      <w:outlineLvl w:val="1"/>
    </w:pPr>
    <w:rPr>
      <w:b/>
      <w:sz w:val="28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angradetextonormal">
    <w:name w:val="Body Text Indent"/>
    <w:basedOn w:val="Normal"/>
    <w:link w:val="SangradetextonormalCar"/>
    <w:rsid w:val="0005531F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rsid w:val="0005531F"/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952876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952876"/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styleId="Prrafodelista">
    <w:name w:val="List Paragraph"/>
    <w:basedOn w:val="Normal"/>
    <w:uiPriority w:val="34"/>
    <w:qFormat/>
    <w:rsid w:val="00AE74CB"/>
    <w:pPr>
      <w:ind w:left="720"/>
      <w:contextualSpacing/>
    </w:pPr>
  </w:style>
  <w:style w:type="character" w:customStyle="1" w:styleId="Ttulo2Car">
    <w:name w:val="Título 2 Car"/>
    <w:aliases w:val="Title Header2 Car"/>
    <w:basedOn w:val="Fuentedeprrafopredeter"/>
    <w:link w:val="Ttulo2"/>
    <w:rsid w:val="004C5FE3"/>
    <w:rPr>
      <w:rFonts w:ascii="Times New Roman" w:eastAsia="Times New Roman" w:hAnsi="Times New Roman" w:cs="Times New Roman"/>
      <w:b/>
      <w:sz w:val="28"/>
      <w:szCs w:val="20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B24BA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B24BA"/>
    <w:rPr>
      <w:rFonts w:ascii="Tahoma" w:eastAsia="Times New Roman" w:hAnsi="Tahoma" w:cs="Tahoma"/>
      <w:sz w:val="16"/>
      <w:szCs w:val="16"/>
      <w:lang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291</Words>
  <Characters>1601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Memfod</Company>
  <LinksUpToDate>false</LinksUpToDate>
  <CharactersWithSpaces>1889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adauria</dc:creator>
  <cp:keywords/>
  <dc:description/>
  <cp:lastModifiedBy>Ángel Nogueira</cp:lastModifiedBy>
  <cp:revision>18</cp:revision>
  <cp:lastPrinted>2010-10-04T17:24:00Z</cp:lastPrinted>
  <dcterms:created xsi:type="dcterms:W3CDTF">2010-06-22T15:31:00Z</dcterms:created>
  <dcterms:modified xsi:type="dcterms:W3CDTF">2014-11-26T16:01:00Z</dcterms:modified>
</cp:coreProperties>
</file>